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E9" w:rsidRDefault="00FB7924" w:rsidP="003D54E9">
      <w:pPr>
        <w:jc w:val="center"/>
        <w:rPr>
          <w:b/>
          <w:sz w:val="28"/>
          <w:szCs w:val="28"/>
        </w:rPr>
      </w:pPr>
      <w:r w:rsidRPr="008B22F5">
        <w:rPr>
          <w:b/>
          <w:sz w:val="28"/>
          <w:szCs w:val="28"/>
        </w:rPr>
        <w:t>Procedury przeprowadzania egzaminu maturalnego</w:t>
      </w:r>
    </w:p>
    <w:p w:rsidR="003D54E9" w:rsidRDefault="00FB7924" w:rsidP="003D54E9">
      <w:pPr>
        <w:jc w:val="center"/>
        <w:rPr>
          <w:b/>
          <w:sz w:val="28"/>
          <w:szCs w:val="28"/>
        </w:rPr>
      </w:pPr>
      <w:r w:rsidRPr="008B22F5">
        <w:rPr>
          <w:b/>
          <w:sz w:val="28"/>
          <w:szCs w:val="28"/>
        </w:rPr>
        <w:t>w Centrum Kształcenia Zawod</w:t>
      </w:r>
      <w:r w:rsidR="003D54E9">
        <w:rPr>
          <w:b/>
          <w:sz w:val="28"/>
          <w:szCs w:val="28"/>
        </w:rPr>
        <w:t>owego i Ustawicznego w Będzinie</w:t>
      </w:r>
    </w:p>
    <w:p w:rsidR="00267390" w:rsidRPr="008B22F5" w:rsidRDefault="00907872" w:rsidP="003D5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maj 2023</w:t>
      </w:r>
    </w:p>
    <w:p w:rsidR="00FB7924" w:rsidRPr="008B22F5" w:rsidRDefault="00FB7924">
      <w:pPr>
        <w:rPr>
          <w:b/>
          <w:i/>
        </w:rPr>
      </w:pPr>
      <w:r w:rsidRPr="008B22F5">
        <w:rPr>
          <w:b/>
          <w:i/>
        </w:rPr>
        <w:t>Informacje ogólne</w:t>
      </w:r>
    </w:p>
    <w:p w:rsidR="00FB7924" w:rsidRDefault="00FB7924" w:rsidP="00FB7924">
      <w:pPr>
        <w:pStyle w:val="Akapitzlist"/>
        <w:numPr>
          <w:ilvl w:val="0"/>
          <w:numId w:val="1"/>
        </w:numPr>
      </w:pPr>
      <w:r>
        <w:t xml:space="preserve">Zdający ma obowiązek zgłosić się na każdy egzamin </w:t>
      </w:r>
      <w:r w:rsidRPr="001F303A">
        <w:rPr>
          <w:b/>
        </w:rPr>
        <w:t>45 minut przed czasem</w:t>
      </w:r>
      <w:r>
        <w:t xml:space="preserve">, zgodnie z harmonogramem ogłoszonym przez </w:t>
      </w:r>
      <w:r w:rsidR="008B22F5">
        <w:t>dyrektora CKE</w:t>
      </w:r>
      <w:r>
        <w:t>. Na egzamin należy zgłosić się z dokumentem tożsamości z aktualnym zdjęciem</w:t>
      </w:r>
      <w:r w:rsidR="008F0FFE">
        <w:t>.</w:t>
      </w:r>
    </w:p>
    <w:p w:rsidR="00FB7924" w:rsidRDefault="00FB7924" w:rsidP="00FB7924">
      <w:pPr>
        <w:pStyle w:val="Akapitzlist"/>
        <w:numPr>
          <w:ilvl w:val="0"/>
          <w:numId w:val="1"/>
        </w:numPr>
      </w:pPr>
      <w:r>
        <w:t>Zdający nie może wnosić do</w:t>
      </w:r>
      <w:r w:rsidR="001F303A">
        <w:t xml:space="preserve"> s</w:t>
      </w:r>
      <w:r>
        <w:t xml:space="preserve">ali egzaminacyjnej </w:t>
      </w:r>
      <w:r w:rsidRPr="001F303A">
        <w:rPr>
          <w:b/>
        </w:rPr>
        <w:t xml:space="preserve">żadnych urządzeń </w:t>
      </w:r>
      <w:r w:rsidR="001F303A" w:rsidRPr="001F303A">
        <w:rPr>
          <w:b/>
        </w:rPr>
        <w:t>telekomunikacyjnych</w:t>
      </w:r>
      <w:r w:rsidR="001F303A">
        <w:t xml:space="preserve"> ani z nich korzystać. Nieprzestrzeganie tej zasady stanowi podstawę do unieważnienia egzaminu.</w:t>
      </w:r>
    </w:p>
    <w:p w:rsidR="001F303A" w:rsidRDefault="001F303A" w:rsidP="00FB7924">
      <w:pPr>
        <w:pStyle w:val="Akapitzlist"/>
        <w:numPr>
          <w:ilvl w:val="0"/>
          <w:numId w:val="1"/>
        </w:numPr>
      </w:pPr>
      <w:r>
        <w:t>Każdy zdający powinien posiadać długopis (lub pióro) z czarnym tuszem (atramentem) do rozwiązywania zadań egzaminu pisemnego.</w:t>
      </w:r>
    </w:p>
    <w:p w:rsidR="001F303A" w:rsidRDefault="001F303A" w:rsidP="00FB7924">
      <w:pPr>
        <w:pStyle w:val="Akapitzlist"/>
        <w:numPr>
          <w:ilvl w:val="0"/>
          <w:numId w:val="1"/>
        </w:numPr>
      </w:pPr>
      <w:r>
        <w:t xml:space="preserve">Zdający w trakcie egzaminu pisemnego może korzystać z materiałów i przyborów pomocniczych, których wykaz ogłasza dyrektor CKE na stronie </w:t>
      </w:r>
      <w:hyperlink r:id="rId5" w:history="1">
        <w:r w:rsidRPr="007A6192">
          <w:rPr>
            <w:rStyle w:val="Hipercze"/>
          </w:rPr>
          <w:t>www.cke.pl</w:t>
        </w:r>
      </w:hyperlink>
      <w:r>
        <w:t>. Zdający nie może wnosić do sali innych materiałów i przyborów.</w:t>
      </w:r>
    </w:p>
    <w:p w:rsidR="001F303A" w:rsidRDefault="001F303A" w:rsidP="001F303A">
      <w:pPr>
        <w:pStyle w:val="Akapitzlist"/>
        <w:numPr>
          <w:ilvl w:val="0"/>
          <w:numId w:val="1"/>
        </w:numPr>
      </w:pPr>
      <w:r>
        <w:t xml:space="preserve">Zdający mogą również wnieść do sali egzaminacyjnej </w:t>
      </w:r>
      <w:r w:rsidRPr="00D47F4D">
        <w:rPr>
          <w:b/>
        </w:rPr>
        <w:t>ma</w:t>
      </w:r>
      <w:r w:rsidR="00D47F4D" w:rsidRPr="00D47F4D">
        <w:rPr>
          <w:b/>
        </w:rPr>
        <w:t>łą butelkę wody</w:t>
      </w:r>
      <w:r w:rsidR="00D47F4D">
        <w:t xml:space="preserve">. </w:t>
      </w:r>
      <w:r>
        <w:t>Podczas pracy z arkuszem egzaminacyjnym butelka powinna stać na podłodze przy nodze stolika, aby zdający przypadkowo nie zalał materiałów egzaminacyjnych.</w:t>
      </w:r>
    </w:p>
    <w:p w:rsidR="001F303A" w:rsidRPr="008B22F5" w:rsidRDefault="001F303A" w:rsidP="001F303A">
      <w:pPr>
        <w:ind w:left="360"/>
        <w:rPr>
          <w:b/>
          <w:i/>
        </w:rPr>
      </w:pPr>
      <w:r w:rsidRPr="008B22F5">
        <w:rPr>
          <w:b/>
          <w:i/>
        </w:rPr>
        <w:t>Część pisemna egzaminu maturalnego</w:t>
      </w:r>
    </w:p>
    <w:p w:rsidR="001F303A" w:rsidRDefault="008B22F5" w:rsidP="00D47F4D">
      <w:pPr>
        <w:pStyle w:val="Akapitzlist"/>
        <w:numPr>
          <w:ilvl w:val="0"/>
          <w:numId w:val="2"/>
        </w:numPr>
      </w:pPr>
      <w:r>
        <w:t>Z</w:t>
      </w:r>
      <w:r w:rsidR="001F303A">
        <w:t>dający wchodzą do sali egzaminacyjnej pojedynczo, okazując dokument ze zdjęciem potwierdz</w:t>
      </w:r>
      <w:r w:rsidR="005103C5">
        <w:t>ający tożsamość i</w:t>
      </w:r>
      <w:r w:rsidR="001F303A">
        <w:t xml:space="preserve"> </w:t>
      </w:r>
      <w:r w:rsidR="005103C5">
        <w:rPr>
          <w:b/>
        </w:rPr>
        <w:t>losują</w:t>
      </w:r>
      <w:r w:rsidR="001F303A" w:rsidRPr="008B22F5">
        <w:rPr>
          <w:b/>
        </w:rPr>
        <w:t xml:space="preserve"> numery stolików</w:t>
      </w:r>
      <w:r w:rsidR="001F303A">
        <w:t xml:space="preserve">, przy których będą pracować. </w:t>
      </w:r>
      <w:r w:rsidR="00D47F4D">
        <w:t>Zdający otrzymuje naklejki przygotowane przez OKE.</w:t>
      </w:r>
    </w:p>
    <w:p w:rsidR="001F303A" w:rsidRDefault="001F303A" w:rsidP="005103C5">
      <w:pPr>
        <w:pStyle w:val="Akapitzlist"/>
        <w:numPr>
          <w:ilvl w:val="0"/>
          <w:numId w:val="2"/>
        </w:numPr>
      </w:pPr>
      <w:r>
        <w:t>Każdy zdający zajmuje miejsce przy stoliku,</w:t>
      </w:r>
      <w:r w:rsidR="005103C5">
        <w:t xml:space="preserve"> którego numer wylosował</w:t>
      </w:r>
      <w:r>
        <w:t xml:space="preserve">, a członek zespołu nadzorującego odnotowuje wylosowany numer w wykazie zdających w danej sali egzaminacyjnej. </w:t>
      </w:r>
    </w:p>
    <w:p w:rsidR="00CB34DF" w:rsidRDefault="001F303A" w:rsidP="001F303A">
      <w:pPr>
        <w:pStyle w:val="Akapitzlist"/>
        <w:numPr>
          <w:ilvl w:val="0"/>
          <w:numId w:val="2"/>
        </w:numPr>
      </w:pPr>
      <w:r>
        <w:t xml:space="preserve">Przewodniczący zespołu nadzorującego odbiera materiały egzaminacyjne od przewodniczącego zespołu egzaminacyjnego w obecności </w:t>
      </w:r>
      <w:r w:rsidR="00CB34DF">
        <w:t xml:space="preserve">jednego </w:t>
      </w:r>
      <w:r>
        <w:t>przedstawiciela zdających</w:t>
      </w:r>
      <w:r w:rsidR="00CB34DF">
        <w:t>.</w:t>
      </w:r>
    </w:p>
    <w:p w:rsidR="00CB34DF" w:rsidRDefault="001F303A" w:rsidP="001F303A">
      <w:pPr>
        <w:pStyle w:val="Akapitzlist"/>
        <w:numPr>
          <w:ilvl w:val="0"/>
          <w:numId w:val="2"/>
        </w:numPr>
      </w:pPr>
      <w:r>
        <w:t xml:space="preserve">W czasie trwania egzaminu maturalnego </w:t>
      </w:r>
      <w:r w:rsidRPr="00DA033C">
        <w:rPr>
          <w:b/>
        </w:rPr>
        <w:t>zdający nie powinni opuszczać sali egzaminacyjnej</w:t>
      </w:r>
      <w:r>
        <w:t xml:space="preserve">. W uzasadnionych przypadkach przewodniczący zespołu nadzorującego może zezwolić zdającemu na opuszczenie sali egzaminacyjnej po zapewnieniu warunków wykluczających możliwość kontaktowania się zdającego z innymi osobami, z wyjątkiem osób udzielających pomocy medycznej. </w:t>
      </w:r>
    </w:p>
    <w:p w:rsidR="001F303A" w:rsidRDefault="001F303A" w:rsidP="001F303A">
      <w:pPr>
        <w:pStyle w:val="Akapitzlist"/>
        <w:numPr>
          <w:ilvl w:val="0"/>
          <w:numId w:val="2"/>
        </w:numPr>
      </w:pPr>
      <w:r>
        <w:t>Zdający sygnalizuje potrzebę opuszczenia sali egzaminacyjnej przez podniesienie ręki. Po uzyskaniu zezwolenia przewodniczącego zespołu nadzorującego na wyjście z sali zdający pozostawia zamknięty arkusz egzaminacyjny na swoim stoliku, a czas jego nieobecności jest odnotowywany w protok</w:t>
      </w:r>
      <w:r w:rsidR="00CB34DF">
        <w:t>ole przebiegu egzaminu w sali.</w:t>
      </w:r>
    </w:p>
    <w:p w:rsidR="00CB34DF" w:rsidRDefault="00CB34DF" w:rsidP="001F303A">
      <w:pPr>
        <w:pStyle w:val="Akapitzlist"/>
        <w:numPr>
          <w:ilvl w:val="0"/>
          <w:numId w:val="2"/>
        </w:numPr>
      </w:pPr>
      <w:r>
        <w:t xml:space="preserve">Członkowie zespołu nadzorującego mogą udzielać odpowiedzi na pytania zdających związane wyłącznie z kodowaniem arkusza oraz instrukcją dla zdającego. W czasie trwania egzaminu zdającym nie udziela się żadnych wyjaśnień dotyczących zadań egzaminacyjnych ani ich nie komentuje. </w:t>
      </w:r>
    </w:p>
    <w:p w:rsidR="00CB34DF" w:rsidRDefault="00CB34DF" w:rsidP="001F303A">
      <w:pPr>
        <w:pStyle w:val="Akapitzlist"/>
        <w:numPr>
          <w:ilvl w:val="0"/>
          <w:numId w:val="2"/>
        </w:numPr>
      </w:pPr>
      <w:r>
        <w:t xml:space="preserve"> Zdający, który jest chory, może korzystać w czasie trwania części pisemnej egzaminu maturalnego ze sprzętu medycznego i leków koniecznych ze względu na chorobę, pod warunkiem że taka konieczność została zgłoszona przewodniczącemu zespołu egzaminacyjnego przed rozpoczęciem egzaminu z danego przedmiotu.</w:t>
      </w:r>
    </w:p>
    <w:p w:rsidR="00CB34DF" w:rsidRDefault="008B22F5" w:rsidP="00D47F4D">
      <w:pPr>
        <w:pStyle w:val="Akapitzlist"/>
        <w:numPr>
          <w:ilvl w:val="0"/>
          <w:numId w:val="2"/>
        </w:numPr>
      </w:pPr>
      <w:r>
        <w:t>C</w:t>
      </w:r>
      <w:r w:rsidR="00CB34DF">
        <w:t>złonkowie zespołu nadzorującego rozdają zdaj</w:t>
      </w:r>
      <w:r w:rsidR="00D47F4D">
        <w:t>ącym arkusze egzaminacyjne.</w:t>
      </w:r>
    </w:p>
    <w:p w:rsidR="008B22F5" w:rsidRDefault="00CB34DF" w:rsidP="008B22F5">
      <w:pPr>
        <w:pStyle w:val="Akapitzlist"/>
        <w:numPr>
          <w:ilvl w:val="0"/>
          <w:numId w:val="2"/>
        </w:numPr>
      </w:pPr>
      <w:r>
        <w:lastRenderedPageBreak/>
        <w:t>Zdający zgłasza przewodniczącemu zespołu nadzorującego braki w arkuszu egzaminacyjnym</w:t>
      </w:r>
    </w:p>
    <w:p w:rsidR="00CB34DF" w:rsidRDefault="00CB34DF" w:rsidP="008B22F5">
      <w:pPr>
        <w:pStyle w:val="Akapitzlist"/>
      </w:pPr>
      <w:r>
        <w:t xml:space="preserve"> i otrzymuje nowy arkusz egzaminacyjny z puli arkuszy rezerwowych</w:t>
      </w:r>
    </w:p>
    <w:p w:rsidR="008B22F5" w:rsidRDefault="00CB34DF" w:rsidP="008B22F5">
      <w:pPr>
        <w:pStyle w:val="Akapitzlist"/>
        <w:numPr>
          <w:ilvl w:val="0"/>
          <w:numId w:val="2"/>
        </w:numPr>
      </w:pPr>
      <w:r>
        <w:t>Przed rozpoczęciem egzaminu, w wyznaczonych miejscach arkusza egzaminacyjnego (w tym</w:t>
      </w:r>
    </w:p>
    <w:p w:rsidR="00CB34DF" w:rsidRDefault="00CB34DF" w:rsidP="008B22F5">
      <w:pPr>
        <w:pStyle w:val="Akapitzlist"/>
      </w:pPr>
      <w:r>
        <w:t xml:space="preserve"> na karcie odpowiedzi), zdający wpisuje swój kod, numer PESEL oraz umieszcza otrzymane od członków zespołu nadzorującego naklejki. Zdający sprawdza na naklejce poprawność numeru PESEL oraz zgodność wskazanego kodu, a podpis w wykazie zdających jest równoznaczny ze stwierdzeniem przez zdającego tej poprawności i zgodności. Zdający nie podpisuje arkusza egzaminacyjnego. </w:t>
      </w:r>
    </w:p>
    <w:p w:rsidR="008B22F5" w:rsidRDefault="00CB34DF" w:rsidP="008B22F5">
      <w:pPr>
        <w:pStyle w:val="Akapitzlist"/>
        <w:numPr>
          <w:ilvl w:val="0"/>
          <w:numId w:val="2"/>
        </w:numPr>
      </w:pPr>
      <w:r>
        <w:t>W przypadku wystąpienia błędu w numerze PESEL lub niezgodności w kodzie arkusza na</w:t>
      </w:r>
    </w:p>
    <w:p w:rsidR="00CB34DF" w:rsidRDefault="00CB34DF" w:rsidP="008B22F5">
      <w:pPr>
        <w:pStyle w:val="Akapitzlist"/>
      </w:pPr>
      <w:r>
        <w:t xml:space="preserve"> naklejce i na stronie tytułowej arkusza zdający zwraca zespołowi nadzorującemu wadliwe naklejki. </w:t>
      </w:r>
      <w:r w:rsidR="009331DA">
        <w:t xml:space="preserve"> </w:t>
      </w:r>
      <w:r>
        <w:t>W przypadku błędu na naklejce w numerze PESEL, zdający koryguje ten numer w wykazie zdających i potwierdza korektę czytelnym podpisem. Poprawność wpisanego przez zdającego numeru PESEL potwierdza przew</w:t>
      </w:r>
      <w:r w:rsidR="009331DA">
        <w:t xml:space="preserve">odniczący zespołu nadzorującego, podpisując się w wykazie zdających. Naklejki z błędnym numerem PESEL nie nakleja się na zeszycie zadań egzaminacyjnych i karcie odpowiedzi. W takiej sytuacji w miejscach przeznaczonych na naklejkę zdający wpisuje odręcznie prawidłowy numer PESEL, a członek zespołu nadzorującego dopisuje identyfikator szkoły. </w:t>
      </w:r>
    </w:p>
    <w:p w:rsidR="008B22F5" w:rsidRDefault="009331DA" w:rsidP="008B22F5">
      <w:pPr>
        <w:pStyle w:val="Akapitzlist"/>
        <w:numPr>
          <w:ilvl w:val="0"/>
          <w:numId w:val="2"/>
        </w:numPr>
      </w:pPr>
      <w:r>
        <w:t>Po czynnościach organizacyjnych, w tym po sprawdzeniu poprawności kodowania,</w:t>
      </w:r>
    </w:p>
    <w:p w:rsidR="009331DA" w:rsidRDefault="009331DA" w:rsidP="008B22F5">
      <w:pPr>
        <w:pStyle w:val="Akapitzlist"/>
      </w:pPr>
      <w:r>
        <w:t xml:space="preserve"> przewodniczący zespołu nadzorującego zapisuje na tablicy czas rozpoczęcia i zakończenia pracy z danym arkuszem e</w:t>
      </w:r>
      <w:r w:rsidR="00D47F4D">
        <w:t xml:space="preserve">gzaminacyjnym. </w:t>
      </w:r>
    </w:p>
    <w:p w:rsidR="008B22F5" w:rsidRDefault="009331DA" w:rsidP="008B22F5">
      <w:pPr>
        <w:pStyle w:val="Akapitzlist"/>
        <w:numPr>
          <w:ilvl w:val="0"/>
          <w:numId w:val="2"/>
        </w:numPr>
      </w:pPr>
      <w:r>
        <w:t xml:space="preserve">W przypadku egzaminu maturalnego z języka obcego nowożytnego bezpośrednio po </w:t>
      </w:r>
    </w:p>
    <w:p w:rsidR="009331DA" w:rsidRDefault="009331DA" w:rsidP="008B22F5">
      <w:pPr>
        <w:pStyle w:val="Akapitzlist"/>
      </w:pPr>
      <w:r>
        <w:t>zapisaniu godziny rozpoczęcia i zakończenia egzaminu następuje odtworzenie płyty CD, na której oprócz tekstów w języku obcym nagrane są instrukcje w języku polskim dotyczące rozwiązywania zadań, przerwy na zapoznanie się z treścią zadań oraz przerwy przeznaczone na rozwiązanie poszczególnych zadań.</w:t>
      </w:r>
    </w:p>
    <w:p w:rsidR="008B22F5" w:rsidRDefault="009331DA" w:rsidP="008B22F5">
      <w:pPr>
        <w:pStyle w:val="Akapitzlist"/>
        <w:numPr>
          <w:ilvl w:val="0"/>
          <w:numId w:val="2"/>
        </w:numPr>
      </w:pPr>
      <w:r>
        <w:t xml:space="preserve">Po rozdaniu zdającym arkuszy egzaminacyjnych </w:t>
      </w:r>
      <w:r w:rsidRPr="00DA033C">
        <w:rPr>
          <w:b/>
        </w:rPr>
        <w:t>zdający spóźnieni nie zostają wpuszczeni</w:t>
      </w:r>
      <w:r>
        <w:t xml:space="preserve"> do </w:t>
      </w:r>
    </w:p>
    <w:p w:rsidR="009331DA" w:rsidRDefault="009331DA" w:rsidP="008B22F5">
      <w:pPr>
        <w:pStyle w:val="Akapitzlist"/>
      </w:pPr>
      <w:r>
        <w:t>sali egzaminacyjnej.</w:t>
      </w:r>
    </w:p>
    <w:p w:rsidR="008B22F5" w:rsidRDefault="009331DA" w:rsidP="008F0FFE">
      <w:pPr>
        <w:pStyle w:val="Akapitzlist"/>
        <w:numPr>
          <w:ilvl w:val="0"/>
          <w:numId w:val="2"/>
        </w:numPr>
        <w:spacing w:after="0"/>
      </w:pPr>
      <w:r>
        <w:t>Na 10 minut przed zakończeniem czasu przeznaczonego na pracę z arkuszem przewodniczący</w:t>
      </w:r>
    </w:p>
    <w:p w:rsidR="009331DA" w:rsidRDefault="009331DA" w:rsidP="008F0FFE">
      <w:pPr>
        <w:pStyle w:val="Akapitzlist"/>
        <w:spacing w:after="0"/>
      </w:pPr>
      <w:r>
        <w:t xml:space="preserve"> zespołu nadzorującego informuje zdających o czasie pozostałym do zakończenia pracy, a w przypadku egzaminu </w:t>
      </w:r>
    </w:p>
    <w:p w:rsidR="009331DA" w:rsidRDefault="008B22F5" w:rsidP="008F0FFE">
      <w:pPr>
        <w:spacing w:after="0" w:line="240" w:lineRule="auto"/>
      </w:pPr>
      <w:r>
        <w:t xml:space="preserve">        </w:t>
      </w:r>
      <w:r w:rsidR="008F0FFE">
        <w:t xml:space="preserve">      </w:t>
      </w:r>
      <w:r w:rsidR="009331DA">
        <w:t xml:space="preserve">(a) z matematyki na poziomie podstawowym i na poziomie rozszerzonym oraz </w:t>
      </w:r>
    </w:p>
    <w:p w:rsidR="009331DA" w:rsidRDefault="008B22F5" w:rsidP="008F0FFE">
      <w:pPr>
        <w:spacing w:after="0" w:line="240" w:lineRule="auto"/>
      </w:pPr>
      <w:r>
        <w:t xml:space="preserve">        </w:t>
      </w:r>
      <w:r w:rsidR="008F0FFE">
        <w:t xml:space="preserve">      </w:t>
      </w:r>
      <w:r w:rsidR="009331DA">
        <w:t>(b) z języków obcych nowożytnych na wszystkich poziomach</w:t>
      </w:r>
    </w:p>
    <w:p w:rsidR="008B22F5" w:rsidRDefault="009331DA" w:rsidP="008F0FFE">
      <w:pPr>
        <w:spacing w:after="0" w:line="240" w:lineRule="auto"/>
      </w:pPr>
      <w:r>
        <w:t xml:space="preserve"> </w:t>
      </w:r>
      <w:r w:rsidR="008B22F5">
        <w:t xml:space="preserve">      </w:t>
      </w:r>
      <w:r w:rsidR="008F0FFE">
        <w:t xml:space="preserve"> </w:t>
      </w:r>
      <w:r>
        <w:t>– dodatkowo przypomina zdającym o obowiązku przeniesienia odpowiedzi na kartę odpowiedzi.</w:t>
      </w:r>
    </w:p>
    <w:p w:rsidR="009B4E0D" w:rsidRDefault="008B22F5" w:rsidP="008F0FFE">
      <w:pPr>
        <w:spacing w:after="0" w:line="240" w:lineRule="auto"/>
      </w:pPr>
      <w:r>
        <w:t xml:space="preserve">          </w:t>
      </w:r>
      <w:r w:rsidR="009331DA">
        <w:t xml:space="preserve"> </w:t>
      </w:r>
      <w:r>
        <w:t xml:space="preserve"> </w:t>
      </w:r>
      <w:r w:rsidR="008F0FFE">
        <w:t xml:space="preserve">  </w:t>
      </w:r>
      <w:r w:rsidR="009331DA">
        <w:t xml:space="preserve">Odpowiedź zaznaczona przez zdającego na karcie odpowiedzi jest ostateczna, niezależnie </w:t>
      </w:r>
    </w:p>
    <w:p w:rsidR="009331DA" w:rsidRDefault="009B4E0D" w:rsidP="008F0FFE">
      <w:pPr>
        <w:spacing w:after="0" w:line="240" w:lineRule="auto"/>
      </w:pPr>
      <w:r>
        <w:t xml:space="preserve">           </w:t>
      </w:r>
      <w:r w:rsidR="008F0FFE">
        <w:t xml:space="preserve"> </w:t>
      </w:r>
      <w:r>
        <w:t xml:space="preserve"> </w:t>
      </w:r>
      <w:r w:rsidR="008F0FFE">
        <w:t xml:space="preserve">  </w:t>
      </w:r>
      <w:r w:rsidR="009331DA">
        <w:t>od</w:t>
      </w:r>
      <w:r>
        <w:t xml:space="preserve"> </w:t>
      </w:r>
      <w:r w:rsidR="009331DA">
        <w:t xml:space="preserve">odpowiedzi zaznaczonej w arkuszu. </w:t>
      </w:r>
    </w:p>
    <w:p w:rsidR="008F0FFE" w:rsidRDefault="009B4E0D" w:rsidP="00FC2C95">
      <w:pPr>
        <w:spacing w:after="0"/>
      </w:pPr>
      <w:r>
        <w:t xml:space="preserve">     </w:t>
      </w:r>
      <w:r w:rsidR="008F0FFE">
        <w:t xml:space="preserve">  </w:t>
      </w:r>
      <w:r>
        <w:t xml:space="preserve"> 16. </w:t>
      </w:r>
      <w:r w:rsidR="009331DA">
        <w:t xml:space="preserve">Podczas egzaminu </w:t>
      </w:r>
      <w:r w:rsidR="009331DA" w:rsidRPr="003D54E9">
        <w:rPr>
          <w:b/>
        </w:rPr>
        <w:t>zdający pracuje samodzielnie</w:t>
      </w:r>
      <w:r>
        <w:t>, nie opuszcza s</w:t>
      </w:r>
      <w:r w:rsidR="00305314">
        <w:t>ali egzaminacyjnej.</w:t>
      </w:r>
    </w:p>
    <w:p w:rsidR="00305314" w:rsidRDefault="00305314" w:rsidP="00FC2C95">
      <w:pPr>
        <w:pStyle w:val="Akapitzlist"/>
        <w:numPr>
          <w:ilvl w:val="0"/>
          <w:numId w:val="6"/>
        </w:numPr>
        <w:spacing w:after="0"/>
      </w:pPr>
      <w:r>
        <w:t>W przypadku stwierdzenia niesamodzielnej pracy zdającego lub zakłócenia przez niego</w:t>
      </w:r>
      <w:r w:rsidR="009B4E0D">
        <w:t xml:space="preserve">  </w:t>
      </w:r>
      <w:r>
        <w:t xml:space="preserve"> </w:t>
      </w:r>
      <w:r w:rsidR="009B4E0D">
        <w:t xml:space="preserve"> </w:t>
      </w:r>
      <w:r>
        <w:t>przebiegu egzaminu, albo wniesienia lub korzystania z urządzenia telekomunikacyjnego lub materiałów niewymienionych w wykazie ogłoszonym prz</w:t>
      </w:r>
      <w:r w:rsidR="008F0FFE">
        <w:t>ez dyrektora CKE przewodniczący</w:t>
      </w:r>
      <w:r w:rsidR="00391686">
        <w:t xml:space="preserve"> zespołu egzaminacyjnego</w:t>
      </w:r>
      <w:r>
        <w:t xml:space="preserve"> przerywa i unieważnia egzamin oraz nakazuje opuszczenie sali przez zdającego.</w:t>
      </w:r>
    </w:p>
    <w:p w:rsidR="009331DA" w:rsidRDefault="009331DA" w:rsidP="00FC2C95">
      <w:pPr>
        <w:pStyle w:val="Akapitzlist"/>
        <w:numPr>
          <w:ilvl w:val="0"/>
          <w:numId w:val="6"/>
        </w:numPr>
      </w:pPr>
      <w:r>
        <w:t xml:space="preserve">Jeśli zdający ukończył pracę przed wyznaczonym czasem, zgłasza to zespołowi nadzorującemu przez podniesienie ręki, zamyka arkusz i odkłada go na brzeg stolika. Przewodniczący zespołu nadzorującego lub członek zespołu nadzorującego w obecności zdającego sprawdza kompletność materiałów. Arkusz pozostaje na stoliku. </w:t>
      </w:r>
    </w:p>
    <w:p w:rsidR="009331DA" w:rsidRDefault="009331DA" w:rsidP="00FC2C95">
      <w:pPr>
        <w:pStyle w:val="Akapitzlist"/>
        <w:numPr>
          <w:ilvl w:val="0"/>
          <w:numId w:val="6"/>
        </w:numPr>
      </w:pPr>
      <w:r>
        <w:t xml:space="preserve"> Po otrzymaniu pozwolenia na opuszczenie sali zdający wychodzi, nie zakłócając pracy pozostałym piszącym. </w:t>
      </w:r>
    </w:p>
    <w:p w:rsidR="009B4E0D" w:rsidRDefault="009331DA" w:rsidP="00FC2C95">
      <w:pPr>
        <w:pStyle w:val="Akapitzlist"/>
        <w:numPr>
          <w:ilvl w:val="0"/>
          <w:numId w:val="6"/>
        </w:numPr>
      </w:pPr>
      <w:r>
        <w:lastRenderedPageBreak/>
        <w:t xml:space="preserve">Po upływie czasu przeznaczonego na rozwiązywanie zadań przewodniczący zespołu nadzorującego lub członek zespołu nadzorującego przy stoliku zdającego, w jego obecności, sprawdza kompletność materiałów egzaminacyjnych (zakodowany zeszyt zadań oraz karta odpowiedzi), a następnie zezwala zdającemu na opuszczenie sali. </w:t>
      </w:r>
    </w:p>
    <w:p w:rsidR="009331DA" w:rsidRDefault="009331DA" w:rsidP="00FC2C95">
      <w:pPr>
        <w:pStyle w:val="Akapitzlist"/>
        <w:numPr>
          <w:ilvl w:val="0"/>
          <w:numId w:val="6"/>
        </w:numPr>
      </w:pPr>
      <w:r>
        <w:t>Po zakończeniu odbierania prac od wszystkich zdających, przewodniczący zespołu nadzorującego, w obecności członków zespołu nadzorującego oraz jednego zdającego, pakuje materiały egzaminacyjne do kopert.</w:t>
      </w:r>
    </w:p>
    <w:p w:rsidR="0040493F" w:rsidRDefault="0040493F" w:rsidP="0040493F">
      <w:pPr>
        <w:pStyle w:val="Akapitzlist"/>
        <w:rPr>
          <w:b/>
          <w:i/>
        </w:rPr>
      </w:pPr>
    </w:p>
    <w:p w:rsidR="0040493F" w:rsidRPr="0040493F" w:rsidRDefault="0040493F" w:rsidP="0040493F">
      <w:pPr>
        <w:pStyle w:val="Akapitzlist"/>
        <w:rPr>
          <w:b/>
          <w:i/>
        </w:rPr>
      </w:pPr>
      <w:r>
        <w:rPr>
          <w:b/>
          <w:i/>
        </w:rPr>
        <w:t>Część ustna</w:t>
      </w:r>
      <w:r w:rsidRPr="0040493F">
        <w:rPr>
          <w:b/>
          <w:i/>
        </w:rPr>
        <w:t xml:space="preserve"> egzaminu maturalnego</w:t>
      </w:r>
    </w:p>
    <w:p w:rsidR="0040493F" w:rsidRPr="0040493F" w:rsidRDefault="0040493F" w:rsidP="0040493F">
      <w:pPr>
        <w:pStyle w:val="Akapitzlist"/>
        <w:numPr>
          <w:ilvl w:val="0"/>
          <w:numId w:val="15"/>
        </w:numPr>
        <w:rPr>
          <w:b/>
          <w:i/>
        </w:rPr>
      </w:pPr>
      <w:r>
        <w:t xml:space="preserve">W czasie trwania części ustnej egzaminu maturalnego w sali egzaminacyjnej mogą przebywać wyłącznie: zdający, przewodniczący zespołu egzaminacyjnego, osoby wchodzące w skład zespołu przedmiotowego i obserwatorzy. </w:t>
      </w:r>
    </w:p>
    <w:p w:rsidR="009B4E0D" w:rsidRPr="0040493F" w:rsidRDefault="0040493F" w:rsidP="0040493F">
      <w:pPr>
        <w:pStyle w:val="Akapitzlist"/>
        <w:numPr>
          <w:ilvl w:val="0"/>
          <w:numId w:val="15"/>
        </w:numPr>
        <w:rPr>
          <w:b/>
          <w:i/>
        </w:rPr>
      </w:pPr>
      <w:r>
        <w:t>W czasie trwania części ustnej egzaminu maturalnego z języka polskiego w sali egzaminacyjnej może przebywać zdający oraz osoba przygotowująca się do wypowiedzi.</w:t>
      </w:r>
    </w:p>
    <w:p w:rsidR="0040493F" w:rsidRPr="0040493F" w:rsidRDefault="0040493F" w:rsidP="0040493F">
      <w:pPr>
        <w:pStyle w:val="Akapitzlist"/>
        <w:numPr>
          <w:ilvl w:val="0"/>
          <w:numId w:val="15"/>
        </w:numPr>
        <w:rPr>
          <w:b/>
          <w:i/>
        </w:rPr>
      </w:pPr>
      <w:r>
        <w:t>Zdający, po okazaniu dokumentu potwierdzającego tożsamość, wchodzi do sali egzaminacyjnej w ustalonej kolejności.</w:t>
      </w:r>
    </w:p>
    <w:p w:rsidR="0040493F" w:rsidRPr="0040493F" w:rsidRDefault="0040493F" w:rsidP="0040493F">
      <w:pPr>
        <w:pStyle w:val="Akapitzlist"/>
        <w:numPr>
          <w:ilvl w:val="0"/>
          <w:numId w:val="15"/>
        </w:numPr>
        <w:rPr>
          <w:b/>
          <w:i/>
        </w:rPr>
      </w:pPr>
      <w:r>
        <w:t>Zdający losuje numer</w:t>
      </w:r>
      <w:r>
        <w:t xml:space="preserve"> zadania </w:t>
      </w:r>
      <w:r>
        <w:t>spośród wszystkich biletów umieszczonych w i przekazuje wylosowany numer przewodniczącemu zespołu przedmiotowego.</w:t>
      </w:r>
    </w:p>
    <w:p w:rsidR="0040493F" w:rsidRPr="0040493F" w:rsidRDefault="0040493F" w:rsidP="0040493F">
      <w:pPr>
        <w:pStyle w:val="Akapitzlist"/>
        <w:numPr>
          <w:ilvl w:val="0"/>
          <w:numId w:val="15"/>
        </w:numPr>
        <w:rPr>
          <w:b/>
          <w:i/>
        </w:rPr>
      </w:pPr>
      <w:r>
        <w:t>Podczas egzaminu ustnego z języka polskiego z</w:t>
      </w:r>
      <w:r>
        <w:t>dający przygotowuje się do egzaminu. Po 15 minutach (lub po czasie faktycznie wykorzystanym przez zdającego, ale nieprzekraczającym 15 minut) wchodzi druga osoba, która losuje nume</w:t>
      </w:r>
      <w:r>
        <w:t xml:space="preserve">r  zadania  oraz </w:t>
      </w:r>
      <w:r>
        <w:t>zajmuje miejsce przy wyznaczonym stoliku. W trakcie przygotowywania się drugiego zdającego, pierwszy zdaje egzamin przed zespołem przedmiotowym.</w:t>
      </w:r>
      <w:r>
        <w:t xml:space="preserve"> </w:t>
      </w:r>
    </w:p>
    <w:p w:rsidR="0040493F" w:rsidRPr="0040493F" w:rsidRDefault="0040493F" w:rsidP="0040493F">
      <w:pPr>
        <w:pStyle w:val="Akapitzlist"/>
        <w:numPr>
          <w:ilvl w:val="0"/>
          <w:numId w:val="15"/>
        </w:numPr>
        <w:rPr>
          <w:b/>
          <w:i/>
        </w:rPr>
      </w:pPr>
      <w:r>
        <w:t>Zdający nie może robić notatek na wydruku</w:t>
      </w:r>
      <w:r>
        <w:t xml:space="preserve"> zadania</w:t>
      </w:r>
      <w:r>
        <w:t>. Notatki zapisuje wyłącznie na kartkach z pieczątką szkoły.</w:t>
      </w:r>
    </w:p>
    <w:p w:rsidR="0040493F" w:rsidRPr="008A6B27" w:rsidRDefault="0040493F" w:rsidP="0040493F">
      <w:pPr>
        <w:pStyle w:val="Akapitzlist"/>
        <w:numPr>
          <w:ilvl w:val="0"/>
          <w:numId w:val="15"/>
        </w:numPr>
        <w:rPr>
          <w:b/>
          <w:i/>
        </w:rPr>
      </w:pPr>
      <w:r>
        <w:t xml:space="preserve">Egzamin </w:t>
      </w:r>
      <w:r>
        <w:t xml:space="preserve">ustny z języka polskiego </w:t>
      </w:r>
      <w:r>
        <w:t xml:space="preserve">trwa ok. 15 minut i składa się z wypowiedzi monologowej oraz rozmowy z zespołem przedmiotowym. </w:t>
      </w:r>
      <w:r w:rsidR="008A6B27">
        <w:t xml:space="preserve">Wypowiedź monologowa zdającego </w:t>
      </w:r>
      <w:r>
        <w:t>trwa ok. 10 minu</w:t>
      </w:r>
      <w:r w:rsidR="008A6B27">
        <w:t xml:space="preserve">t. </w:t>
      </w:r>
      <w:r>
        <w:t>Rozmowa z z</w:t>
      </w:r>
      <w:r w:rsidR="008A6B27">
        <w:t xml:space="preserve">espołem przedmiotowym </w:t>
      </w:r>
      <w:r>
        <w:t>trwa ok. 5 minut</w:t>
      </w:r>
      <w:r w:rsidR="008A6B27">
        <w:t>.</w:t>
      </w:r>
      <w:r>
        <w:t xml:space="preserve"> </w:t>
      </w:r>
      <w:r w:rsidR="008A6B27">
        <w:t xml:space="preserve"> </w:t>
      </w:r>
      <w:r>
        <w:t>W czasie trwania egzaminu zdający nie może korzystać ze słowników i innych pomocy.</w:t>
      </w:r>
    </w:p>
    <w:p w:rsidR="008A6B27" w:rsidRPr="008A6B27" w:rsidRDefault="008A6B27" w:rsidP="008A6B27">
      <w:pPr>
        <w:pStyle w:val="Akapitzlist"/>
        <w:numPr>
          <w:ilvl w:val="0"/>
          <w:numId w:val="15"/>
        </w:numPr>
        <w:rPr>
          <w:b/>
          <w:i/>
        </w:rPr>
      </w:pPr>
      <w:r>
        <w:t>Egzamin</w:t>
      </w:r>
      <w:r>
        <w:t xml:space="preserve"> ustny z języka obcego</w:t>
      </w:r>
      <w:r>
        <w:t xml:space="preserve"> rozpoczyna się od rozmowy wstępnej, podczas której egzaminujący zadaje zdającemu kilka pytań związanych z jego życiem i zainteresowaniami.</w:t>
      </w:r>
    </w:p>
    <w:p w:rsidR="008A6B27" w:rsidRDefault="008A6B27" w:rsidP="008A6B27">
      <w:pPr>
        <w:pStyle w:val="Akapitzlist"/>
      </w:pPr>
      <w:r>
        <w:t>Po rozmowie wstępnej egzaminujący przekazuje zdającemu wydruk wylosowanego wcześniej zestawu zadań.</w:t>
      </w:r>
      <w:r>
        <w:t xml:space="preserve"> </w:t>
      </w:r>
      <w:r>
        <w:t>Po otrzymaniu zestawu zdający przystępuje do wykonania zadań od 1. do 3.</w:t>
      </w:r>
    </w:p>
    <w:p w:rsidR="008A6B27" w:rsidRDefault="008A6B27" w:rsidP="008A6B27">
      <w:pPr>
        <w:pStyle w:val="Akapitzlist"/>
      </w:pPr>
      <w:r>
        <w:t>Egzamin prowadzony jest w danym języku obcym nowożytnym, trwa ok. 15 minut i składa się z rozmowy wstępnej i trzech zadań; czas na zapoznanie się z treścią zadań jest wliczony w czas przeznaczony na wykonanie poszczególnych zadań</w:t>
      </w:r>
      <w:r>
        <w:t xml:space="preserve">. </w:t>
      </w:r>
      <w:r>
        <w:t>Zdający wykonuje zadania w takiej kolejności, w jakiej są one zamieszczone w zestawie egzaminacyjnym; nie ma możliwości powrotu do zadania, które zostało zakończone lub opuszczone</w:t>
      </w:r>
      <w:r>
        <w:t>. Podczas</w:t>
      </w:r>
      <w:r>
        <w:t xml:space="preserve"> egzaminu zdający nie może korzystać ze słowników i innych pomocy. W czasie trwania egzaminu zdającym nie udziela się żadnych wyjaśnień dotyczących zadań egzaminacyjnych.</w:t>
      </w:r>
    </w:p>
    <w:p w:rsidR="00956166" w:rsidRPr="00956166" w:rsidRDefault="00956166" w:rsidP="00956166">
      <w:pPr>
        <w:pStyle w:val="Akapitzlist"/>
        <w:numPr>
          <w:ilvl w:val="0"/>
          <w:numId w:val="15"/>
        </w:numPr>
      </w:pPr>
      <w:r>
        <w:t xml:space="preserve">Egzamin </w:t>
      </w:r>
      <w:r>
        <w:t xml:space="preserve">z języka obcego na poziomie dwujęzycznym </w:t>
      </w:r>
      <w:r>
        <w:t>prowadzony jest w danym języku obcym nowożytnym, trwa ok. 15 minut i składa się z rozmowy wstępnej i dwóch zadań; czas na zapoznanie się z treścią zadań jest wliczony w czas przeznaczony na wykonanie poszczególnych zadań.</w:t>
      </w:r>
    </w:p>
    <w:p w:rsidR="008A6B27" w:rsidRPr="00956166" w:rsidRDefault="008A6B27" w:rsidP="0040493F">
      <w:pPr>
        <w:pStyle w:val="Akapitzlist"/>
        <w:numPr>
          <w:ilvl w:val="0"/>
          <w:numId w:val="15"/>
        </w:numPr>
        <w:rPr>
          <w:b/>
          <w:i/>
        </w:rPr>
      </w:pPr>
      <w:r>
        <w:t>Z</w:t>
      </w:r>
      <w:r>
        <w:t>espół przedmiotowy ustala liczbę punktów przyznanyc</w:t>
      </w:r>
      <w:r>
        <w:t xml:space="preserve">h każdemu zdającemu </w:t>
      </w:r>
      <w:r>
        <w:t>oraz przekazuje zdającym informację o przyznanej punktacji.</w:t>
      </w:r>
    </w:p>
    <w:p w:rsidR="00956166" w:rsidRPr="0040493F" w:rsidRDefault="00956166" w:rsidP="00956166">
      <w:pPr>
        <w:pStyle w:val="Akapitzlist"/>
        <w:rPr>
          <w:b/>
          <w:i/>
        </w:rPr>
      </w:pPr>
    </w:p>
    <w:p w:rsidR="00305314" w:rsidRPr="009B4E0D" w:rsidRDefault="00305314" w:rsidP="00CB34DF">
      <w:pPr>
        <w:rPr>
          <w:b/>
          <w:i/>
        </w:rPr>
      </w:pPr>
      <w:r w:rsidRPr="009B4E0D">
        <w:rPr>
          <w:b/>
          <w:i/>
        </w:rPr>
        <w:lastRenderedPageBreak/>
        <w:t xml:space="preserve">WARUNKI ZDANIA EGZAMINU MATURALNEGO </w:t>
      </w:r>
    </w:p>
    <w:p w:rsidR="00305314" w:rsidRDefault="00305314" w:rsidP="00FC2C95">
      <w:pPr>
        <w:pStyle w:val="Akapitzlist"/>
        <w:numPr>
          <w:ilvl w:val="0"/>
          <w:numId w:val="8"/>
        </w:numPr>
      </w:pPr>
      <w:r>
        <w:t xml:space="preserve">Absolwent zdał egzamin maturalny, jeśli z każdego z przedmiotów obowiązkowych w części pisemnej </w:t>
      </w:r>
      <w:r w:rsidR="005103C5">
        <w:t xml:space="preserve">oraz części ustnej </w:t>
      </w:r>
      <w:r>
        <w:t xml:space="preserve">otrzymał </w:t>
      </w:r>
      <w:r w:rsidRPr="00DA033C">
        <w:rPr>
          <w:b/>
        </w:rPr>
        <w:t>co najmniej 30% punktów</w:t>
      </w:r>
      <w:r>
        <w:t xml:space="preserve"> możliwych do uzyskania</w:t>
      </w:r>
      <w:r w:rsidR="001363F9">
        <w:t xml:space="preserve"> oraz przystąpił do części pisemnej z co najmniej jednego przedmiotu dodatkowego</w:t>
      </w:r>
      <w:r>
        <w:t xml:space="preserve">. </w:t>
      </w:r>
      <w:r w:rsidR="005103C5">
        <w:t>W 2023</w:t>
      </w:r>
      <w:r w:rsidR="001363F9">
        <w:t xml:space="preserve"> absolwent 4-letniego technikum zdał egzamin maturalny, jeśli z każdego przedmiotu obowiązkowego uzyskał co najmniej 30% punktów oraz spełnił warunki uzyskania dyplomu potwierdzającego kwalifikacje zawodowe na poziomie technika.</w:t>
      </w:r>
    </w:p>
    <w:p w:rsidR="00305314" w:rsidRDefault="00305314" w:rsidP="00FC2C95">
      <w:pPr>
        <w:pStyle w:val="Akapitzlist"/>
        <w:numPr>
          <w:ilvl w:val="0"/>
          <w:numId w:val="8"/>
        </w:numPr>
      </w:pPr>
      <w:r>
        <w:t xml:space="preserve">Absolwent, który nie otrzymał co najmniej 30% punktów możliwych do uzyskania z jednego lub więcej przedmiotów obowiązkowych lub </w:t>
      </w:r>
      <w:r w:rsidR="006D7D7B">
        <w:t xml:space="preserve">nie przystąpił do egzaminu z przedmiotu dodatkowego oraz </w:t>
      </w:r>
      <w:r>
        <w:t>któremu unieważniono egzamin z danego przedmiotu</w:t>
      </w:r>
      <w:r w:rsidR="00FC2C95">
        <w:t xml:space="preserve"> obowiązkowego</w:t>
      </w:r>
      <w:r>
        <w:t xml:space="preserve">, nie zdał egzaminu maturalnego. </w:t>
      </w:r>
    </w:p>
    <w:p w:rsidR="009B4E0D" w:rsidRDefault="009B4E0D" w:rsidP="004522E3">
      <w:pPr>
        <w:rPr>
          <w:b/>
          <w:i/>
        </w:rPr>
      </w:pPr>
    </w:p>
    <w:p w:rsidR="004522E3" w:rsidRPr="009B4E0D" w:rsidRDefault="004522E3" w:rsidP="004522E3">
      <w:pPr>
        <w:rPr>
          <w:b/>
          <w:i/>
        </w:rPr>
      </w:pPr>
      <w:r w:rsidRPr="009B4E0D">
        <w:rPr>
          <w:b/>
          <w:i/>
        </w:rPr>
        <w:t xml:space="preserve">PRZEKAZYWANIE ŚWIADECTW DOJRZAŁOŚCI, ANEKSÓW DO ŚWIADECTW DOJRZAŁOŚCI, ZAŚWIADCZEŃ ORAZ INFORMACJI O WYNIKACH EGZAMINU MATURALNEGO </w:t>
      </w:r>
    </w:p>
    <w:p w:rsidR="004522E3" w:rsidRDefault="004522E3" w:rsidP="00FC2C95">
      <w:pPr>
        <w:pStyle w:val="Akapitzlist"/>
        <w:numPr>
          <w:ilvl w:val="0"/>
          <w:numId w:val="10"/>
        </w:numPr>
      </w:pPr>
      <w:r>
        <w:t xml:space="preserve">Absolwent, który zdał egzamin maturalny, otrzymuje świadectwo dojrzałości wydane przez okręgową komisję egzaminacyjną. </w:t>
      </w:r>
    </w:p>
    <w:p w:rsidR="004522E3" w:rsidRDefault="004522E3" w:rsidP="00FC2C95">
      <w:pPr>
        <w:pStyle w:val="Akapitzlist"/>
        <w:numPr>
          <w:ilvl w:val="0"/>
          <w:numId w:val="10"/>
        </w:numPr>
      </w:pPr>
      <w:r>
        <w:t>Absolwent, który nie zdał egzaminu maturalnego, otrzymuje informację o wynikach tego egzaminu opracowaną przez okręgową komisję egzaminacyjną.</w:t>
      </w:r>
    </w:p>
    <w:p w:rsidR="004522E3" w:rsidRDefault="004522E3" w:rsidP="00FC2C95">
      <w:pPr>
        <w:pStyle w:val="Akapitzlist"/>
        <w:numPr>
          <w:ilvl w:val="0"/>
          <w:numId w:val="10"/>
        </w:numPr>
      </w:pPr>
      <w:r>
        <w:t>Świadectwa dojrzałości, aneksy do świadectw dojrzałości i zaświadczenia o wynikach egzaminu maturalnego okręgowa komisja egzaminacyjna przekazuje dyrektorowi szkoły, w której absolwent zdawał egzamin maturalny lub upoważnionej przez niego osobie w następujących terminach:</w:t>
      </w:r>
    </w:p>
    <w:p w:rsidR="004522E3" w:rsidRDefault="005103C5" w:rsidP="00FC2C95">
      <w:pPr>
        <w:pStyle w:val="Akapitzlist"/>
        <w:numPr>
          <w:ilvl w:val="0"/>
          <w:numId w:val="11"/>
        </w:numPr>
      </w:pPr>
      <w:r>
        <w:rPr>
          <w:b/>
        </w:rPr>
        <w:t>do 7 lipca 2023</w:t>
      </w:r>
      <w:r w:rsidR="004522E3" w:rsidRPr="00DA033C">
        <w:rPr>
          <w:b/>
        </w:rPr>
        <w:t xml:space="preserve"> r.</w:t>
      </w:r>
      <w:r w:rsidR="004522E3">
        <w:t xml:space="preserve"> – dla absolwentów, którzy przystępowali do egzaminu maturalnego w terminie głównym i dodatkowym </w:t>
      </w:r>
    </w:p>
    <w:p w:rsidR="004522E3" w:rsidRDefault="005103C5" w:rsidP="00FC2C95">
      <w:pPr>
        <w:pStyle w:val="Akapitzlist"/>
        <w:numPr>
          <w:ilvl w:val="0"/>
          <w:numId w:val="11"/>
        </w:numPr>
      </w:pPr>
      <w:r>
        <w:rPr>
          <w:b/>
        </w:rPr>
        <w:t>do 8 września 2023</w:t>
      </w:r>
      <w:r w:rsidR="004522E3" w:rsidRPr="00DA033C">
        <w:rPr>
          <w:b/>
        </w:rPr>
        <w:t xml:space="preserve"> r.</w:t>
      </w:r>
      <w:r w:rsidR="004522E3">
        <w:t xml:space="preserve"> – dla absolwentów, którzy przystępowali do egzaminu maturalnego w terminie poprawkowym.</w:t>
      </w:r>
    </w:p>
    <w:p w:rsidR="009B4E0D" w:rsidRDefault="009B4E0D" w:rsidP="004522E3">
      <w:pPr>
        <w:rPr>
          <w:b/>
          <w:i/>
        </w:rPr>
      </w:pPr>
    </w:p>
    <w:p w:rsidR="00BB7131" w:rsidRPr="009B4E0D" w:rsidRDefault="00BB7131" w:rsidP="004522E3">
      <w:pPr>
        <w:rPr>
          <w:b/>
          <w:i/>
        </w:rPr>
      </w:pPr>
      <w:r w:rsidRPr="009B4E0D">
        <w:rPr>
          <w:b/>
          <w:i/>
        </w:rPr>
        <w:t xml:space="preserve">TERMIN DODATKOWY </w:t>
      </w:r>
    </w:p>
    <w:p w:rsidR="00D47F4D" w:rsidRDefault="00BB7131" w:rsidP="00FC2C95">
      <w:pPr>
        <w:pStyle w:val="Akapitzlist"/>
        <w:numPr>
          <w:ilvl w:val="0"/>
          <w:numId w:val="14"/>
        </w:numPr>
      </w:pPr>
      <w:r>
        <w:t>W szczególnych przypadkach losowych lub zdrowotnych, uniemożliwiających przystąpienie do egzaminu maturalnego z danego</w:t>
      </w:r>
      <w:r w:rsidR="00FC2C95">
        <w:t xml:space="preserve"> przedmiotu lub przedmiotów </w:t>
      </w:r>
      <w:r>
        <w:t xml:space="preserve">w terminie głównym, dyrektor okręgowej komisji egzaminacyjnej, na udokumentowany wniosek absolwenta </w:t>
      </w:r>
      <w:r w:rsidR="009B4E0D">
        <w:t>lub jego rodziców</w:t>
      </w:r>
      <w:r>
        <w:t xml:space="preserve">, może wyrazić zgodę na przystąpienie przez absolwenta do egzaminu maturalnego z tego przedmiotu lub przedmiotów w terminie dodatkowym </w:t>
      </w:r>
    </w:p>
    <w:p w:rsidR="00BB7131" w:rsidRDefault="005103C5" w:rsidP="00D47F4D">
      <w:pPr>
        <w:pStyle w:val="Akapitzlist"/>
      </w:pPr>
      <w:r>
        <w:t>(w czerwcu 2023</w:t>
      </w:r>
      <w:r w:rsidR="00BB7131">
        <w:t xml:space="preserve"> r.). </w:t>
      </w:r>
    </w:p>
    <w:p w:rsidR="00BB7131" w:rsidRDefault="00BB7131" w:rsidP="00FC2C95">
      <w:pPr>
        <w:pStyle w:val="Akapitzlist"/>
        <w:numPr>
          <w:ilvl w:val="0"/>
          <w:numId w:val="14"/>
        </w:numPr>
      </w:pPr>
      <w:r>
        <w:t>Wniosek absolwent lub jego rodzice składają do dyrektora szkoły, w której absolwent przystępuje do egzaminu maturalnego, nie później niż w dniu, w którym odbywa się egzamin maturalny z danego przedmiotu.</w:t>
      </w:r>
    </w:p>
    <w:p w:rsidR="00BB7131" w:rsidRDefault="00BB7131" w:rsidP="00FC2C95">
      <w:pPr>
        <w:pStyle w:val="Akapitzlist"/>
        <w:numPr>
          <w:ilvl w:val="0"/>
          <w:numId w:val="14"/>
        </w:numPr>
      </w:pPr>
      <w:r>
        <w:t>Dyrektor OKE rozpatruje wniosek w terminie 2 dni od dnia jego otrzymania. Rozstrzygnięcie dyrektora okręgowej komisji egzaminacyjnej jest ostateczne.</w:t>
      </w:r>
    </w:p>
    <w:p w:rsidR="00BB7131" w:rsidRPr="00DA033C" w:rsidRDefault="00BB7131" w:rsidP="00FC2C95">
      <w:pPr>
        <w:pStyle w:val="Akapitzlist"/>
        <w:numPr>
          <w:ilvl w:val="0"/>
          <w:numId w:val="14"/>
        </w:numPr>
        <w:rPr>
          <w:b/>
        </w:rPr>
      </w:pPr>
      <w:r>
        <w:t xml:space="preserve">Część pisemna egzaminu maturalnego w terminie dodatkowym odbędzie się </w:t>
      </w:r>
      <w:r w:rsidR="00FF7CE4">
        <w:rPr>
          <w:b/>
        </w:rPr>
        <w:t>w dniach od 1 d</w:t>
      </w:r>
      <w:r w:rsidR="005103C5">
        <w:rPr>
          <w:b/>
        </w:rPr>
        <w:t>o 19</w:t>
      </w:r>
      <w:r w:rsidRPr="00DA033C">
        <w:rPr>
          <w:b/>
        </w:rPr>
        <w:t xml:space="preserve"> czerwca </w:t>
      </w:r>
      <w:r w:rsidR="005103C5">
        <w:rPr>
          <w:b/>
        </w:rPr>
        <w:t>2023</w:t>
      </w:r>
      <w:r w:rsidRPr="00DA033C">
        <w:rPr>
          <w:b/>
        </w:rPr>
        <w:t xml:space="preserve"> r.</w:t>
      </w:r>
      <w:r w:rsidR="005103C5">
        <w:rPr>
          <w:b/>
        </w:rPr>
        <w:t xml:space="preserve">, </w:t>
      </w:r>
      <w:r w:rsidR="005103C5" w:rsidRPr="00E1103A">
        <w:t xml:space="preserve">a część </w:t>
      </w:r>
      <w:r w:rsidR="00E1103A" w:rsidRPr="00E1103A">
        <w:t>ustna</w:t>
      </w:r>
      <w:r w:rsidR="00E1103A">
        <w:rPr>
          <w:b/>
        </w:rPr>
        <w:t xml:space="preserve"> 5-7 czerwca 2023</w:t>
      </w:r>
    </w:p>
    <w:p w:rsidR="009B4E0D" w:rsidRDefault="009B4E0D" w:rsidP="00BB7131"/>
    <w:p w:rsidR="00956166" w:rsidRDefault="00956166" w:rsidP="00BB7131">
      <w:bookmarkStart w:id="0" w:name="_GoBack"/>
      <w:bookmarkEnd w:id="0"/>
    </w:p>
    <w:p w:rsidR="00BB7131" w:rsidRPr="009B4E0D" w:rsidRDefault="00BB7131" w:rsidP="00BB7131">
      <w:pPr>
        <w:rPr>
          <w:b/>
          <w:i/>
        </w:rPr>
      </w:pPr>
      <w:r w:rsidRPr="009B4E0D">
        <w:rPr>
          <w:b/>
          <w:i/>
        </w:rPr>
        <w:lastRenderedPageBreak/>
        <w:t xml:space="preserve">TERMIN POPRAWKOWY </w:t>
      </w:r>
    </w:p>
    <w:p w:rsidR="00BB7131" w:rsidRDefault="00BB7131" w:rsidP="00BB7131">
      <w:pPr>
        <w:pStyle w:val="Akapitzlist"/>
        <w:numPr>
          <w:ilvl w:val="0"/>
          <w:numId w:val="3"/>
        </w:numPr>
      </w:pPr>
      <w:r>
        <w:t>Do egzaminu maturalnego w terminie poprawkowym może przystąpić absolwent, który nie zdał egzaminu wyłącznie z jednego przedmiotu obowiązkowego w części pisemnej</w:t>
      </w:r>
      <w:r w:rsidR="00E1103A">
        <w:t xml:space="preserve"> lub ustnej</w:t>
      </w:r>
      <w:r>
        <w:t>, pod warunkiem</w:t>
      </w:r>
      <w:r w:rsidR="00E1103A">
        <w:t>,</w:t>
      </w:r>
      <w:r>
        <w:t xml:space="preserve"> że przystąpił do wszystkich egzaminów z przedmiotów obowiązkowych w części pisemnej</w:t>
      </w:r>
      <w:r w:rsidR="00E1103A">
        <w:t xml:space="preserve"> oraz ustnej</w:t>
      </w:r>
      <w:r>
        <w:t xml:space="preserve"> i żaden z tych egzam</w:t>
      </w:r>
      <w:r w:rsidR="00FF7CE4">
        <w:t>inów nie został mu unieważniony oraz przystąpił do egzaminu z co najmniej jednego przedmiotu dodatkowego na poziomie rozszerzonym w części pisemnej</w:t>
      </w:r>
    </w:p>
    <w:p w:rsidR="00BB7131" w:rsidRDefault="00BB7131" w:rsidP="00BB7131">
      <w:pPr>
        <w:pStyle w:val="Akapitzlist"/>
        <w:numPr>
          <w:ilvl w:val="0"/>
          <w:numId w:val="3"/>
        </w:numPr>
      </w:pPr>
      <w:r>
        <w:t>Absolwent w terminie 7 dni od dnia ogłoszenia wyników egzaminu maturalnego (</w:t>
      </w:r>
      <w:r w:rsidR="00E1103A">
        <w:t>nie później niż do 14 lipca 2023</w:t>
      </w:r>
      <w:r>
        <w:t xml:space="preserve"> r.) składa przewodniczącemu zespołu egzaminacyjnego pisemne oświadczenie o zamiarze przystąpienia do egzaminu maturalnego z danego przedmiotu w terminie poprawkowym.</w:t>
      </w:r>
    </w:p>
    <w:p w:rsidR="00BB7131" w:rsidRPr="00DA033C" w:rsidRDefault="00BB7131" w:rsidP="00BB7131">
      <w:pPr>
        <w:pStyle w:val="Akapitzlist"/>
        <w:numPr>
          <w:ilvl w:val="0"/>
          <w:numId w:val="3"/>
        </w:numPr>
        <w:rPr>
          <w:b/>
        </w:rPr>
      </w:pPr>
      <w:r>
        <w:t xml:space="preserve">Część </w:t>
      </w:r>
      <w:r w:rsidR="00E1103A">
        <w:t xml:space="preserve">ustna egzaminu maturalnego odbędzie się </w:t>
      </w:r>
      <w:r w:rsidR="00E1103A" w:rsidRPr="00E1103A">
        <w:rPr>
          <w:b/>
        </w:rPr>
        <w:t>21 sierpnia 2023</w:t>
      </w:r>
      <w:r w:rsidR="00E1103A">
        <w:t xml:space="preserve"> a część pisemna</w:t>
      </w:r>
      <w:r>
        <w:t xml:space="preserve"> w terminie poprawkowym odbędzie się </w:t>
      </w:r>
      <w:r w:rsidR="00E1103A">
        <w:rPr>
          <w:b/>
        </w:rPr>
        <w:t>22 sierpnia 2023</w:t>
      </w:r>
      <w:r w:rsidRPr="00DA033C">
        <w:rPr>
          <w:b/>
        </w:rPr>
        <w:t xml:space="preserve"> r.</w:t>
      </w:r>
    </w:p>
    <w:sectPr w:rsidR="00BB7131" w:rsidRPr="00DA0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FB9"/>
    <w:multiLevelType w:val="hybridMultilevel"/>
    <w:tmpl w:val="00983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1288"/>
    <w:multiLevelType w:val="hybridMultilevel"/>
    <w:tmpl w:val="4888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371A"/>
    <w:multiLevelType w:val="hybridMultilevel"/>
    <w:tmpl w:val="A3C4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706E3"/>
    <w:multiLevelType w:val="hybridMultilevel"/>
    <w:tmpl w:val="E70E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72047"/>
    <w:multiLevelType w:val="hybridMultilevel"/>
    <w:tmpl w:val="6DE2E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A3A44"/>
    <w:multiLevelType w:val="hybridMultilevel"/>
    <w:tmpl w:val="DFB83590"/>
    <w:lvl w:ilvl="0" w:tplc="5628D138">
      <w:start w:val="1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1B2F1AF4"/>
    <w:multiLevelType w:val="hybridMultilevel"/>
    <w:tmpl w:val="A6EAD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64C4D"/>
    <w:multiLevelType w:val="hybridMultilevel"/>
    <w:tmpl w:val="C28CF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F4867"/>
    <w:multiLevelType w:val="hybridMultilevel"/>
    <w:tmpl w:val="A9FA666E"/>
    <w:lvl w:ilvl="0" w:tplc="5628D138">
      <w:start w:val="1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B5751"/>
    <w:multiLevelType w:val="hybridMultilevel"/>
    <w:tmpl w:val="BE623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F45BB"/>
    <w:multiLevelType w:val="hybridMultilevel"/>
    <w:tmpl w:val="B2B42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013D3"/>
    <w:multiLevelType w:val="hybridMultilevel"/>
    <w:tmpl w:val="08CA7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43127"/>
    <w:multiLevelType w:val="hybridMultilevel"/>
    <w:tmpl w:val="3980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B2F9A"/>
    <w:multiLevelType w:val="hybridMultilevel"/>
    <w:tmpl w:val="FBB05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A6160"/>
    <w:multiLevelType w:val="hybridMultilevel"/>
    <w:tmpl w:val="A62A47C4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10"/>
  </w:num>
  <w:num w:numId="6">
    <w:abstractNumId w:val="14"/>
  </w:num>
  <w:num w:numId="7">
    <w:abstractNumId w:val="1"/>
  </w:num>
  <w:num w:numId="8">
    <w:abstractNumId w:val="11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08"/>
    <w:rsid w:val="000B1E08"/>
    <w:rsid w:val="001363F9"/>
    <w:rsid w:val="001F303A"/>
    <w:rsid w:val="00267390"/>
    <w:rsid w:val="00305314"/>
    <w:rsid w:val="00391686"/>
    <w:rsid w:val="003D54E9"/>
    <w:rsid w:val="0040493F"/>
    <w:rsid w:val="004522E3"/>
    <w:rsid w:val="005103C5"/>
    <w:rsid w:val="005D508A"/>
    <w:rsid w:val="006D7D7B"/>
    <w:rsid w:val="008A6B27"/>
    <w:rsid w:val="008B22F5"/>
    <w:rsid w:val="008F0FFE"/>
    <w:rsid w:val="00907872"/>
    <w:rsid w:val="009331DA"/>
    <w:rsid w:val="00956166"/>
    <w:rsid w:val="009B4E0D"/>
    <w:rsid w:val="00BB7131"/>
    <w:rsid w:val="00CB34DF"/>
    <w:rsid w:val="00D47F4D"/>
    <w:rsid w:val="00DA033C"/>
    <w:rsid w:val="00E1103A"/>
    <w:rsid w:val="00FB7924"/>
    <w:rsid w:val="00FC2C95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4749"/>
  <w15:chartTrackingRefBased/>
  <w15:docId w15:val="{15C163A4-E25D-45C5-914E-4B73333C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9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303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1913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15</cp:revision>
  <cp:lastPrinted>2023-01-31T08:17:00Z</cp:lastPrinted>
  <dcterms:created xsi:type="dcterms:W3CDTF">2021-02-17T10:06:00Z</dcterms:created>
  <dcterms:modified xsi:type="dcterms:W3CDTF">2023-01-31T08:18:00Z</dcterms:modified>
</cp:coreProperties>
</file>